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D07" w:rsidRPr="00F96A4A" w:rsidRDefault="00D26D07" w:rsidP="00156454">
      <w:pPr>
        <w:jc w:val="center"/>
        <w:rPr>
          <w:b/>
          <w:bCs/>
          <w:noProof/>
        </w:rPr>
      </w:pPr>
      <w:r>
        <w:rPr>
          <w:noProof/>
        </w:rPr>
        <w:t xml:space="preserve">                                                                                                                                </w:t>
      </w:r>
    </w:p>
    <w:p w:rsidR="00D26D07" w:rsidRDefault="00D26D07" w:rsidP="00DE7FEE">
      <w:pPr>
        <w:pStyle w:val="NormalWeb"/>
        <w:spacing w:before="0" w:beforeAutospacing="0" w:after="0" w:afterAutospacing="0"/>
        <w:ind w:firstLine="709"/>
        <w:jc w:val="center"/>
        <w:rPr>
          <w:b/>
          <w:bCs/>
          <w:sz w:val="32"/>
          <w:szCs w:val="32"/>
        </w:rPr>
      </w:pPr>
      <w:r>
        <w:rPr>
          <w:b/>
          <w:bCs/>
          <w:sz w:val="32"/>
          <w:szCs w:val="32"/>
        </w:rPr>
        <w:t>Орловская область</w:t>
      </w:r>
    </w:p>
    <w:p w:rsidR="00D26D07" w:rsidRDefault="00D26D07" w:rsidP="00DE7FEE">
      <w:pPr>
        <w:pStyle w:val="NormalWeb"/>
        <w:spacing w:before="0" w:beforeAutospacing="0" w:after="0" w:afterAutospacing="0"/>
        <w:ind w:firstLine="709"/>
        <w:jc w:val="center"/>
        <w:rPr>
          <w:b/>
          <w:bCs/>
          <w:sz w:val="32"/>
          <w:szCs w:val="32"/>
        </w:rPr>
      </w:pPr>
      <w:r>
        <w:rPr>
          <w:b/>
          <w:bCs/>
          <w:sz w:val="32"/>
          <w:szCs w:val="32"/>
        </w:rPr>
        <w:t>Новодеревеньковский район</w:t>
      </w:r>
      <w:r>
        <w:rPr>
          <w:b/>
          <w:bCs/>
          <w:sz w:val="32"/>
          <w:szCs w:val="32"/>
        </w:rPr>
        <w:br/>
        <w:t>Администрация Глебовского сельского поселения</w:t>
      </w:r>
    </w:p>
    <w:p w:rsidR="00D26D07" w:rsidRDefault="00D26D07" w:rsidP="00DE7FEE">
      <w:pPr>
        <w:pStyle w:val="NormalWeb"/>
        <w:spacing w:before="0" w:beforeAutospacing="0" w:after="0" w:afterAutospacing="0"/>
        <w:ind w:firstLine="709"/>
        <w:jc w:val="both"/>
        <w:rPr>
          <w:b/>
          <w:bCs/>
          <w:sz w:val="32"/>
          <w:szCs w:val="32"/>
        </w:rPr>
      </w:pPr>
    </w:p>
    <w:p w:rsidR="00D26D07" w:rsidRDefault="00D26D07" w:rsidP="00DE7FEE">
      <w:pPr>
        <w:pStyle w:val="NormalWeb"/>
        <w:spacing w:before="0" w:beforeAutospacing="0" w:after="0" w:afterAutospacing="0"/>
        <w:ind w:firstLine="709"/>
        <w:jc w:val="both"/>
        <w:rPr>
          <w:b/>
          <w:bCs/>
          <w:sz w:val="28"/>
          <w:szCs w:val="28"/>
        </w:rPr>
      </w:pPr>
    </w:p>
    <w:p w:rsidR="00D26D07" w:rsidRDefault="00D26D07" w:rsidP="00DE7FEE">
      <w:pPr>
        <w:pStyle w:val="NormalWeb"/>
        <w:spacing w:before="0" w:beforeAutospacing="0" w:after="0" w:afterAutospacing="0"/>
        <w:ind w:firstLine="709"/>
        <w:jc w:val="center"/>
        <w:rPr>
          <w:b/>
          <w:bCs/>
          <w:sz w:val="32"/>
          <w:szCs w:val="32"/>
        </w:rPr>
      </w:pPr>
      <w:r>
        <w:rPr>
          <w:b/>
          <w:bCs/>
          <w:sz w:val="32"/>
          <w:szCs w:val="32"/>
        </w:rPr>
        <w:t>ПОСТАНОВЛЕНИЕ (проект)</w:t>
      </w:r>
    </w:p>
    <w:p w:rsidR="00D26D07" w:rsidRDefault="00D26D07" w:rsidP="00DE7FEE">
      <w:pPr>
        <w:pStyle w:val="NormalWeb"/>
        <w:spacing w:before="0" w:beforeAutospacing="0" w:after="0" w:afterAutospacing="0"/>
        <w:jc w:val="center"/>
        <w:rPr>
          <w:b/>
          <w:bCs/>
          <w:sz w:val="28"/>
          <w:szCs w:val="28"/>
        </w:rPr>
      </w:pPr>
    </w:p>
    <w:p w:rsidR="00D26D07" w:rsidRDefault="00D26D07" w:rsidP="00DE7FEE">
      <w:pPr>
        <w:pStyle w:val="NormalWeb"/>
        <w:spacing w:before="0" w:beforeAutospacing="0" w:after="0" w:afterAutospacing="0"/>
        <w:jc w:val="both"/>
        <w:rPr>
          <w:b/>
          <w:bCs/>
          <w:sz w:val="32"/>
          <w:szCs w:val="32"/>
        </w:rPr>
      </w:pPr>
      <w:r>
        <w:rPr>
          <w:b/>
          <w:bCs/>
          <w:sz w:val="32"/>
          <w:szCs w:val="32"/>
        </w:rPr>
        <w:t xml:space="preserve">      от _______ 2023 года                                                          № __</w:t>
      </w:r>
    </w:p>
    <w:p w:rsidR="00D26D07" w:rsidRDefault="00D26D07" w:rsidP="00C349CE">
      <w:pPr>
        <w:rPr>
          <w:b/>
          <w:bCs/>
          <w:sz w:val="28"/>
          <w:szCs w:val="28"/>
        </w:rPr>
      </w:pPr>
    </w:p>
    <w:p w:rsidR="00D26D07" w:rsidRDefault="00D26D07" w:rsidP="00C349CE">
      <w:pPr>
        <w:rPr>
          <w:b/>
          <w:bCs/>
          <w:sz w:val="28"/>
          <w:szCs w:val="28"/>
        </w:rPr>
      </w:pPr>
    </w:p>
    <w:p w:rsidR="00D26D07" w:rsidRPr="00DE7FEE" w:rsidRDefault="00D26D07" w:rsidP="00DE7FEE">
      <w:pPr>
        <w:pStyle w:val="NormalWeb"/>
        <w:spacing w:before="0" w:beforeAutospacing="0" w:after="0" w:afterAutospacing="0"/>
        <w:jc w:val="center"/>
        <w:rPr>
          <w:b/>
          <w:bCs/>
          <w:color w:val="000000"/>
          <w:sz w:val="28"/>
          <w:szCs w:val="28"/>
        </w:rPr>
      </w:pPr>
      <w:r w:rsidRPr="00DE7FEE">
        <w:rPr>
          <w:b/>
          <w:bCs/>
          <w:color w:val="212121"/>
          <w:sz w:val="28"/>
          <w:szCs w:val="28"/>
        </w:rPr>
        <w:t>Об утверждении Порядка</w:t>
      </w:r>
      <w:r w:rsidRPr="00DE7FEE">
        <w:rPr>
          <w:b/>
          <w:bCs/>
          <w:color w:val="000000"/>
          <w:sz w:val="28"/>
          <w:szCs w:val="28"/>
        </w:rPr>
        <w:t> осуществления бюджетных инвестиций в форме капитальных вложений в объекты муниципальной собственности за счет средств местного бюджета и предоставления субсидий</w:t>
      </w:r>
    </w:p>
    <w:p w:rsidR="00D26D07" w:rsidRPr="00D23DAE" w:rsidRDefault="00D26D07" w:rsidP="00D23DAE">
      <w:pPr>
        <w:pStyle w:val="NormalWeb"/>
        <w:spacing w:before="0" w:beforeAutospacing="0" w:after="0" w:afterAutospacing="0"/>
        <w:jc w:val="center"/>
        <w:rPr>
          <w:rFonts w:ascii="Arial" w:hAnsi="Arial" w:cs="Arial"/>
          <w:color w:val="000000"/>
          <w:sz w:val="18"/>
          <w:szCs w:val="18"/>
        </w:rPr>
      </w:pPr>
    </w:p>
    <w:p w:rsidR="00D26D07" w:rsidRDefault="00D26D07" w:rsidP="00D23DAE">
      <w:pPr>
        <w:pStyle w:val="consplustitle0"/>
        <w:spacing w:before="0" w:beforeAutospacing="0" w:after="0" w:afterAutospacing="0"/>
        <w:jc w:val="center"/>
        <w:rPr>
          <w:rFonts w:ascii="Arial" w:hAnsi="Arial" w:cs="Arial"/>
          <w:color w:val="000000"/>
          <w:sz w:val="18"/>
          <w:szCs w:val="18"/>
        </w:rPr>
      </w:pPr>
      <w:r>
        <w:rPr>
          <w:rFonts w:ascii="Arial" w:hAnsi="Arial" w:cs="Arial"/>
          <w:color w:val="000000"/>
          <w:sz w:val="18"/>
          <w:szCs w:val="18"/>
        </w:rPr>
        <w:t> </w:t>
      </w:r>
    </w:p>
    <w:p w:rsidR="00D26D07" w:rsidRDefault="00D26D07" w:rsidP="00DE7FEE">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В соответствии со статьями 78.2 и 79 Бюджетного кодекса Российской Федерации, администрация Глебовского сельского поселения                                          ПОСТАНОВЛЯЕТ:</w:t>
      </w:r>
    </w:p>
    <w:p w:rsidR="00D26D07" w:rsidRDefault="00D26D07" w:rsidP="00D23DAE">
      <w:pPr>
        <w:pStyle w:val="NormalWeb"/>
        <w:spacing w:before="0" w:beforeAutospacing="0" w:after="0" w:afterAutospacing="0" w:line="360" w:lineRule="auto"/>
        <w:ind w:firstLine="567"/>
        <w:jc w:val="both"/>
        <w:rPr>
          <w:rFonts w:ascii="Arial" w:hAnsi="Arial" w:cs="Arial"/>
          <w:color w:val="000000"/>
          <w:sz w:val="18"/>
          <w:szCs w:val="18"/>
        </w:rPr>
      </w:pPr>
      <w:r>
        <w:rPr>
          <w:rFonts w:ascii="Arial" w:hAnsi="Arial" w:cs="Arial"/>
          <w:color w:val="000000"/>
          <w:sz w:val="18"/>
          <w:szCs w:val="18"/>
        </w:rPr>
        <w:t> </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1. Утвердить прилагаемый Порядок осуществления бюджетных инвестиций в форме капитальных вложений в объекты муниципальной собственности за счет средств местного бюджета.</w:t>
      </w:r>
    </w:p>
    <w:p w:rsidR="00D26D07" w:rsidRDefault="00D26D07" w:rsidP="00297581">
      <w:pPr>
        <w:pStyle w:val="1"/>
        <w:spacing w:before="0" w:beforeAutospacing="0" w:after="0" w:afterAutospacing="0"/>
        <w:ind w:firstLine="567"/>
        <w:jc w:val="both"/>
        <w:rPr>
          <w:color w:val="000000"/>
          <w:sz w:val="28"/>
          <w:szCs w:val="28"/>
        </w:rPr>
      </w:pPr>
      <w:r>
        <w:rPr>
          <w:color w:val="000000"/>
          <w:sz w:val="28"/>
          <w:szCs w:val="28"/>
        </w:rPr>
        <w:t>2. </w:t>
      </w:r>
      <w:r>
        <w:rPr>
          <w:sz w:val="28"/>
          <w:szCs w:val="28"/>
        </w:rPr>
        <w:t>Настоящее постановление вступает в силу с момента подписания и подлежит размещению на официальном сайте администрации Глебовского сельского поселения в информационно-телекоммуникационной сети Интернет.</w:t>
      </w:r>
      <w:r>
        <w:rPr>
          <w:color w:val="000000"/>
          <w:sz w:val="28"/>
          <w:szCs w:val="28"/>
        </w:rPr>
        <w:t> </w:t>
      </w:r>
    </w:p>
    <w:p w:rsidR="00D26D07" w:rsidRDefault="00D26D07" w:rsidP="00297581">
      <w:pPr>
        <w:pStyle w:val="1"/>
        <w:spacing w:before="0" w:beforeAutospacing="0" w:after="0" w:afterAutospacing="0"/>
        <w:ind w:firstLine="567"/>
        <w:jc w:val="both"/>
        <w:rPr>
          <w:color w:val="000000"/>
          <w:sz w:val="28"/>
          <w:szCs w:val="28"/>
        </w:rPr>
      </w:pPr>
      <w:r>
        <w:rPr>
          <w:color w:val="000000"/>
          <w:sz w:val="28"/>
          <w:szCs w:val="28"/>
        </w:rPr>
        <w:t xml:space="preserve">        </w:t>
      </w:r>
    </w:p>
    <w:p w:rsidR="00D26D07" w:rsidRDefault="00D26D07" w:rsidP="00297581">
      <w:pPr>
        <w:pStyle w:val="1"/>
        <w:spacing w:before="0" w:beforeAutospacing="0" w:after="0" w:afterAutospacing="0"/>
        <w:ind w:firstLine="567"/>
        <w:jc w:val="both"/>
        <w:rPr>
          <w:rFonts w:ascii="Arial" w:hAnsi="Arial" w:cs="Arial"/>
          <w:color w:val="000000"/>
          <w:sz w:val="18"/>
          <w:szCs w:val="18"/>
        </w:rPr>
      </w:pPr>
      <w:r>
        <w:rPr>
          <w:color w:val="000000"/>
          <w:sz w:val="28"/>
          <w:szCs w:val="28"/>
        </w:rPr>
        <w:t>3. Контроль за исполнением настоящего постановления оставляю за собой.</w:t>
      </w:r>
    </w:p>
    <w:p w:rsidR="00D26D07" w:rsidRDefault="00D26D07" w:rsidP="00073BE4">
      <w:pPr>
        <w:ind w:firstLine="708"/>
        <w:jc w:val="both"/>
        <w:rPr>
          <w:sz w:val="28"/>
          <w:szCs w:val="28"/>
        </w:rPr>
      </w:pPr>
    </w:p>
    <w:p w:rsidR="00D26D07" w:rsidRDefault="00D26D07" w:rsidP="00073BE4">
      <w:pPr>
        <w:ind w:firstLine="708"/>
        <w:jc w:val="both"/>
        <w:rPr>
          <w:sz w:val="28"/>
          <w:szCs w:val="28"/>
        </w:rPr>
      </w:pPr>
    </w:p>
    <w:p w:rsidR="00D26D07" w:rsidRDefault="00D26D07" w:rsidP="00073BE4">
      <w:pPr>
        <w:ind w:firstLine="708"/>
        <w:jc w:val="both"/>
        <w:rPr>
          <w:sz w:val="28"/>
          <w:szCs w:val="28"/>
        </w:rPr>
      </w:pPr>
    </w:p>
    <w:p w:rsidR="00D26D07" w:rsidRPr="00073BE4" w:rsidRDefault="00D26D07" w:rsidP="00073BE4">
      <w:pPr>
        <w:ind w:firstLine="708"/>
        <w:jc w:val="both"/>
        <w:rPr>
          <w:sz w:val="28"/>
          <w:szCs w:val="28"/>
        </w:rPr>
      </w:pPr>
      <w:r w:rsidRPr="00853062">
        <w:rPr>
          <w:sz w:val="28"/>
          <w:szCs w:val="28"/>
        </w:rPr>
        <w:t xml:space="preserve">Глава </w:t>
      </w:r>
      <w:r>
        <w:rPr>
          <w:sz w:val="28"/>
          <w:szCs w:val="28"/>
        </w:rPr>
        <w:t>поселения                                                            М.В. Шарыпина</w:t>
      </w: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BC6607">
      <w:pPr>
        <w:ind w:firstLine="708"/>
        <w:jc w:val="both"/>
        <w:rPr>
          <w:b/>
          <w:bCs/>
          <w:sz w:val="28"/>
          <w:szCs w:val="28"/>
        </w:rPr>
      </w:pPr>
    </w:p>
    <w:p w:rsidR="00D26D07" w:rsidRDefault="00D26D07" w:rsidP="00156454">
      <w:pPr>
        <w:jc w:val="right"/>
        <w:textAlignment w:val="baseline"/>
        <w:rPr>
          <w:bdr w:val="none" w:sz="0" w:space="0" w:color="auto" w:frame="1"/>
        </w:rPr>
      </w:pPr>
    </w:p>
    <w:p w:rsidR="00D26D07" w:rsidRPr="00435646" w:rsidRDefault="00D26D07" w:rsidP="00156454">
      <w:pPr>
        <w:jc w:val="right"/>
        <w:textAlignment w:val="baseline"/>
        <w:rPr>
          <w:sz w:val="24"/>
          <w:szCs w:val="24"/>
          <w:bdr w:val="none" w:sz="0" w:space="0" w:color="auto" w:frame="1"/>
        </w:rPr>
      </w:pPr>
      <w:r w:rsidRPr="00435646">
        <w:rPr>
          <w:sz w:val="24"/>
          <w:szCs w:val="24"/>
          <w:bdr w:val="none" w:sz="0" w:space="0" w:color="auto" w:frame="1"/>
        </w:rPr>
        <w:t>Утвержден</w:t>
      </w:r>
    </w:p>
    <w:p w:rsidR="00D26D07" w:rsidRPr="00435646" w:rsidRDefault="00D26D07" w:rsidP="00156454">
      <w:pPr>
        <w:jc w:val="right"/>
        <w:textAlignment w:val="baseline"/>
        <w:rPr>
          <w:sz w:val="24"/>
          <w:szCs w:val="24"/>
          <w:bdr w:val="none" w:sz="0" w:space="0" w:color="auto" w:frame="1"/>
        </w:rPr>
      </w:pPr>
      <w:r w:rsidRPr="00435646">
        <w:rPr>
          <w:sz w:val="24"/>
          <w:szCs w:val="24"/>
          <w:bdr w:val="none" w:sz="0" w:space="0" w:color="auto" w:frame="1"/>
        </w:rPr>
        <w:t xml:space="preserve">Постановлением администрации  </w:t>
      </w:r>
    </w:p>
    <w:p w:rsidR="00D26D07" w:rsidRPr="00435646" w:rsidRDefault="00D26D07" w:rsidP="00156454">
      <w:pPr>
        <w:jc w:val="right"/>
        <w:textAlignment w:val="baseline"/>
        <w:rPr>
          <w:sz w:val="24"/>
          <w:szCs w:val="24"/>
          <w:bdr w:val="none" w:sz="0" w:space="0" w:color="auto" w:frame="1"/>
        </w:rPr>
      </w:pPr>
      <w:r>
        <w:rPr>
          <w:sz w:val="24"/>
          <w:szCs w:val="24"/>
          <w:bdr w:val="none" w:sz="0" w:space="0" w:color="auto" w:frame="1"/>
        </w:rPr>
        <w:t>Глеб</w:t>
      </w:r>
      <w:r w:rsidRPr="00435646">
        <w:rPr>
          <w:sz w:val="24"/>
          <w:szCs w:val="24"/>
          <w:bdr w:val="none" w:sz="0" w:space="0" w:color="auto" w:frame="1"/>
        </w:rPr>
        <w:t xml:space="preserve">овского сельского поселения </w:t>
      </w:r>
    </w:p>
    <w:p w:rsidR="00D26D07" w:rsidRPr="00435646" w:rsidRDefault="00D26D07" w:rsidP="00156454">
      <w:pPr>
        <w:pStyle w:val="ConsPlusNormal"/>
        <w:jc w:val="right"/>
        <w:rPr>
          <w:rFonts w:ascii="Times New Roman" w:hAnsi="Times New Roman" w:cs="Times New Roman"/>
          <w:color w:val="000000"/>
          <w:sz w:val="24"/>
          <w:szCs w:val="24"/>
        </w:rPr>
      </w:pPr>
      <w:r w:rsidRPr="00435646">
        <w:rPr>
          <w:rFonts w:ascii="Times New Roman" w:hAnsi="Times New Roman" w:cs="Times New Roman"/>
          <w:sz w:val="24"/>
          <w:szCs w:val="24"/>
          <w:bdr w:val="none" w:sz="0" w:space="0" w:color="auto" w:frame="1"/>
        </w:rPr>
        <w:t xml:space="preserve">от </w:t>
      </w:r>
      <w:r>
        <w:rPr>
          <w:rFonts w:ascii="Times New Roman" w:hAnsi="Times New Roman" w:cs="Times New Roman"/>
          <w:sz w:val="24"/>
          <w:szCs w:val="24"/>
          <w:bdr w:val="none" w:sz="0" w:space="0" w:color="auto" w:frame="1"/>
        </w:rPr>
        <w:t>_______</w:t>
      </w:r>
      <w:r w:rsidRPr="00435646">
        <w:rPr>
          <w:rFonts w:ascii="Times New Roman" w:hAnsi="Times New Roman" w:cs="Times New Roman"/>
          <w:sz w:val="24"/>
          <w:szCs w:val="24"/>
          <w:bdr w:val="none" w:sz="0" w:space="0" w:color="auto" w:frame="1"/>
        </w:rPr>
        <w:t>2023 г. №</w:t>
      </w:r>
      <w:bookmarkStart w:id="0" w:name="_GoBack"/>
      <w:bookmarkEnd w:id="0"/>
      <w:r w:rsidRPr="00435646">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__</w:t>
      </w:r>
    </w:p>
    <w:p w:rsidR="00D26D07" w:rsidRDefault="00D26D07" w:rsidP="00FB582B">
      <w:pPr>
        <w:pStyle w:val="ConsPlusNormal"/>
        <w:jc w:val="center"/>
        <w:rPr>
          <w:rFonts w:ascii="Times New Roman" w:hAnsi="Times New Roman" w:cs="Times New Roman"/>
        </w:rPr>
      </w:pPr>
    </w:p>
    <w:p w:rsidR="00D26D07" w:rsidRPr="00D23DAE" w:rsidRDefault="00D26D07" w:rsidP="00D23DAE">
      <w:pPr>
        <w:pStyle w:val="NormalWeb"/>
        <w:spacing w:before="0" w:beforeAutospacing="0" w:after="0" w:afterAutospacing="0"/>
        <w:jc w:val="center"/>
        <w:rPr>
          <w:rFonts w:ascii="Arial" w:hAnsi="Arial" w:cs="Arial"/>
          <w:color w:val="000000"/>
          <w:sz w:val="18"/>
          <w:szCs w:val="18"/>
        </w:rPr>
      </w:pPr>
      <w:r w:rsidRPr="00D23DAE">
        <w:rPr>
          <w:color w:val="000000"/>
          <w:sz w:val="28"/>
          <w:szCs w:val="28"/>
        </w:rPr>
        <w:t>Порядок</w:t>
      </w:r>
    </w:p>
    <w:p w:rsidR="00D26D07" w:rsidRPr="00D23DAE" w:rsidRDefault="00D26D07" w:rsidP="00D23DAE">
      <w:pPr>
        <w:pStyle w:val="NormalWeb"/>
        <w:spacing w:before="0" w:beforeAutospacing="0" w:after="0" w:afterAutospacing="0"/>
        <w:jc w:val="center"/>
        <w:rPr>
          <w:rFonts w:ascii="Arial" w:hAnsi="Arial" w:cs="Arial"/>
          <w:color w:val="000000"/>
          <w:sz w:val="18"/>
          <w:szCs w:val="18"/>
        </w:rPr>
      </w:pPr>
      <w:r w:rsidRPr="00D23DAE">
        <w:rPr>
          <w:color w:val="000000"/>
          <w:sz w:val="28"/>
          <w:szCs w:val="28"/>
        </w:rPr>
        <w:t>осуществления бюджетных инвестиций в форме капитальных вложений в объекты муниципальной собственности за счет средств местного бюджета</w:t>
      </w:r>
      <w:r>
        <w:rPr>
          <w:color w:val="000000"/>
          <w:sz w:val="28"/>
          <w:szCs w:val="28"/>
        </w:rPr>
        <w:t xml:space="preserve"> и </w:t>
      </w:r>
      <w:r w:rsidRPr="00D23DAE">
        <w:rPr>
          <w:color w:val="000000"/>
          <w:sz w:val="28"/>
          <w:szCs w:val="28"/>
        </w:rPr>
        <w:t>предоставления субсидий</w:t>
      </w:r>
    </w:p>
    <w:p w:rsidR="00D26D07" w:rsidRDefault="00D26D07" w:rsidP="00D23DAE">
      <w:pPr>
        <w:pStyle w:val="NormalWeb"/>
        <w:spacing w:before="0" w:beforeAutospacing="0" w:after="0" w:afterAutospacing="0"/>
        <w:jc w:val="center"/>
        <w:rPr>
          <w:rFonts w:ascii="Arial" w:hAnsi="Arial" w:cs="Arial"/>
          <w:color w:val="000000"/>
          <w:sz w:val="18"/>
          <w:szCs w:val="18"/>
        </w:rPr>
      </w:pPr>
      <w:r>
        <w:rPr>
          <w:rFonts w:ascii="Arial" w:hAnsi="Arial" w:cs="Arial"/>
          <w:color w:val="000000"/>
          <w:sz w:val="18"/>
          <w:szCs w:val="18"/>
        </w:rPr>
        <w:t> </w:t>
      </w:r>
    </w:p>
    <w:p w:rsidR="00D26D07" w:rsidRDefault="00D26D07" w:rsidP="00D23DAE">
      <w:pPr>
        <w:pStyle w:val="NormalWeb"/>
        <w:spacing w:before="0" w:beforeAutospacing="0" w:after="0" w:afterAutospacing="0"/>
        <w:jc w:val="center"/>
        <w:rPr>
          <w:rFonts w:ascii="Arial" w:hAnsi="Arial" w:cs="Arial"/>
          <w:color w:val="000000"/>
          <w:sz w:val="18"/>
          <w:szCs w:val="18"/>
        </w:rPr>
      </w:pPr>
      <w:r>
        <w:rPr>
          <w:b/>
          <w:bCs/>
          <w:color w:val="000000"/>
          <w:sz w:val="28"/>
          <w:szCs w:val="28"/>
        </w:rPr>
        <w:t>1. Общие положения</w:t>
      </w:r>
    </w:p>
    <w:p w:rsidR="00D26D07" w:rsidRDefault="00D26D07" w:rsidP="00D23DAE">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1.1. Настоящий Порядок устанавливает:</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а) правила осуществления бюджетных инвестиций в форме капитальных вложений в объекты капитального строительства муниципальной собственности Глебовского сельского поселения или в приобретение объектов недвижимого имущества в муниципальную собственность за счет средств местного бюджета (далее – бюджетные инвестиции), в том числе условия передачи органам местного самоуправления поселения (далее – орган местного самоуправления) муниципальным бюджетным или автономным учреждениям, муниципальным унитарным предприятиям (далее – организации) полномочий муниципального заказчика по заключению и исполнению от имени поселения муниципальных контрактов от лица указанных органов в соответствии с настоящими Правилами, а также порядок заключения соглашений о передаче указанных полномочий;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б) правила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 приобретаемые в муниципальную собственность поселения (далее соответственно - объекты,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1.2. Осуществление бюджетных инвестиций и предоставление субсидий осуществляется в соответствии с нормативными правовыми актами поселения, предусмотренными пунктом 2 статьи 78.2 и пунктом 2 статьи 79 Бюджетного кодекса Российской Федерации (далее – акты).</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1.3. При осуществлении капитальных вложений в объекты не допускается:</w:t>
      </w:r>
    </w:p>
    <w:p w:rsidR="00D26D07" w:rsidRDefault="00D26D07" w:rsidP="00297581">
      <w:pPr>
        <w:pStyle w:val="NormalWeb"/>
        <w:spacing w:before="0" w:beforeAutospacing="0" w:after="0" w:afterAutospacing="0"/>
        <w:ind w:firstLine="567"/>
        <w:jc w:val="both"/>
        <w:rPr>
          <w:color w:val="000000"/>
          <w:sz w:val="28"/>
          <w:szCs w:val="28"/>
        </w:rPr>
      </w:pPr>
      <w:r>
        <w:rPr>
          <w:color w:val="000000"/>
          <w:sz w:val="28"/>
          <w:szCs w:val="28"/>
        </w:rPr>
        <w:t>а) предоставление субсидий в отношении объектов, по которым принято решение о подготовке и реализации бюджетных инвестиций;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б) предоставление бюджетных инвестиций в объекты, по которым принято решение о предоставлении субсидий.</w:t>
      </w:r>
    </w:p>
    <w:p w:rsidR="00D26D07" w:rsidRDefault="00D26D07" w:rsidP="00297581">
      <w:pPr>
        <w:pStyle w:val="NormalWeb"/>
        <w:spacing w:before="0" w:beforeAutospacing="0" w:after="0" w:afterAutospacing="0"/>
        <w:ind w:firstLine="567"/>
        <w:jc w:val="both"/>
        <w:rPr>
          <w:color w:val="000000"/>
          <w:sz w:val="28"/>
          <w:szCs w:val="28"/>
        </w:rPr>
      </w:pPr>
      <w:r>
        <w:rPr>
          <w:color w:val="000000"/>
          <w:sz w:val="28"/>
          <w:szCs w:val="28"/>
        </w:rPr>
        <w:t xml:space="preserve">1.4. Объем предоставляемых бюджетных инвестиций и субсидий должен соответствовать объему бюджетных ассигнований, предусмотренному на соответствующие цели муниципальными целевыми программами. </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1.5.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 находящихся на праве оперативного управления у этих организаций либо включаются в состав казны поселения.</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1.6. Осуществление капитальных вложений в объекты за счет субсидий влечет увеличение стоимости основных средств, находящихся на праве оперативного управления у организаций.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1.7. Информация о сроках и об объемах оплаты по муниципальным контрактам, заключенным в целях строительства (реконструкции, в том числе с элементами реставрации, технического перевооружения) и (или) приобретения объектов, а также о сроках и об объемах перечисления субсидий организациям учитывается при формировании прогноза кассовых выплат из бюджета поселения, необходимого для составления в установленном порядке кассового плана исполнения местного бюджета.</w:t>
      </w:r>
    </w:p>
    <w:p w:rsidR="00D26D07" w:rsidRDefault="00D26D07" w:rsidP="00D23DAE">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D26D07" w:rsidRDefault="00D26D07" w:rsidP="00D23DAE">
      <w:pPr>
        <w:pStyle w:val="NormalWeb"/>
        <w:spacing w:before="0" w:beforeAutospacing="0" w:after="0" w:afterAutospacing="0"/>
        <w:jc w:val="center"/>
        <w:rPr>
          <w:rFonts w:ascii="Arial" w:hAnsi="Arial" w:cs="Arial"/>
          <w:color w:val="000000"/>
          <w:sz w:val="18"/>
          <w:szCs w:val="18"/>
        </w:rPr>
      </w:pPr>
      <w:r>
        <w:rPr>
          <w:b/>
          <w:bCs/>
          <w:color w:val="000000"/>
          <w:sz w:val="28"/>
          <w:szCs w:val="28"/>
        </w:rPr>
        <w:t>2. Осуществление бюджетных инвестиций</w:t>
      </w:r>
    </w:p>
    <w:p w:rsidR="00D26D07" w:rsidRDefault="00D26D07" w:rsidP="00D23DAE">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2.1.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в том числе с элементами реставрации, технического перевооружения) и (или) приобретения объектов:</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а) муниципальными заказчиками, являющимися получателями средств местного бюджета;</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б) организациями, которым органы местного самоуправления, осуществляющие функции и полномочия учредителя или права собственника имущества организаций, являющиеся муниципальными заказчиками, передали в соответствии с настоящими Правилами свои полномочия муниципального заказчика по заключению и исполнению от имени поселения от лица указанных органов муниципальных контрактов.</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2.2.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местного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актами (решениями), на срок, превышающий срок действия утвержденных ему лимитов бюджетных обязательств.</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2.3. В целях осуществления бюджетных инвестиций в соответствии с подпунктом «б» пункта 2.1 настоящего Порядка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поселения муниципальных контрактов от лица указанных органов (за исключением полномочий, связанных с введением в установленном порядке в эксплуатацию объекта) (далее - соглашение о передаче полномочий).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2.4. Соглашение о передаче полномочий может быть заключено в отношении нескольких объектов и должно содержать в том числе:</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а) цель осуществления бюджетных инвестиций и их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капитального строительства муниципальной собственности поселения (сметной или предполагаемой (предельной) либо стоимости приобретения объекта недвижимого имущества в муниципальную собственность поселения), соответствующих акту (решению),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органу местного самоуправления как получателю средств местного бюджета, соответствующего акту (решению).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муниципальными целевыми программами;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б) положения,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в) ответственность организации за неисполнение или ненадлежащее исполнение переданных ей полномочий;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г) положения, устанавливающие право органа местного самоуправления на проведение проверок соблюдения организацией условий, установленных заключенным соглашением о передаче полномочий;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д) положения, устанавливающие обязанность организации по ведению бюджетного учета, составлению и представлению бюджетной отчетности органу местного самоуправления как получателю средств бюджета поселения в порядке, установленном финансовой службой поселения.</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2.5. Операции с бюджетными инвестициями осуществляются в порядке, установленном бюджетным законодательством Российской Федерации для бюджетов бюджетной системы Российской Федерации, и отражаются на открытых в органе Федерального казначейства в порядке, установленном Федеральным казначейством лицевых счетах:</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а) получателя бюджетных средств – в случае заключения муниципальных контрактов муниципальным заказчиком;</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б) для учета операций по переданным полномочиям получателя бюджетных средств – в случае заключения от имени поселения муниципальных контрактов организациями от лица органов местного самоуправления.</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2.6. В целях открытия организацией в органе Федерального казначейства лицевого счета, указанного в подпункте «б» пункта 2.5 настоящего Порядка, организация в течение 5 рабочих дней со дня получения от органа местного самоуправления подписанного им соглашения о передаче полномочий представляет в орган Федерального казначейства документы, необходимые для открытия лицевого счета по переданным полномочиям получателя бюджетных средств, в порядке, установленном Федеральным казначейством. Основанием для открытия лицевого счета, указанного в подпункте «б» пункта 2.5 настоящего Порядка, является копия соглашения о передаче полномочий.</w:t>
      </w:r>
    </w:p>
    <w:p w:rsidR="00D26D07" w:rsidRDefault="00D26D07" w:rsidP="00D23DAE">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D26D07" w:rsidRDefault="00D26D07" w:rsidP="00D23DAE">
      <w:pPr>
        <w:pStyle w:val="NormalWeb"/>
        <w:spacing w:before="0" w:beforeAutospacing="0" w:after="0" w:afterAutospacing="0"/>
        <w:jc w:val="center"/>
        <w:rPr>
          <w:rFonts w:ascii="Arial" w:hAnsi="Arial" w:cs="Arial"/>
          <w:color w:val="000000"/>
          <w:sz w:val="18"/>
          <w:szCs w:val="18"/>
        </w:rPr>
      </w:pPr>
      <w:r>
        <w:rPr>
          <w:b/>
          <w:bCs/>
          <w:color w:val="000000"/>
          <w:sz w:val="28"/>
          <w:szCs w:val="28"/>
        </w:rPr>
        <w:t>3. Предоставление субсидий</w:t>
      </w:r>
    </w:p>
    <w:p w:rsidR="00D26D07" w:rsidRDefault="00D26D07" w:rsidP="00D23DAE">
      <w:pPr>
        <w:pStyle w:val="NormalWeb"/>
        <w:spacing w:before="0" w:beforeAutospacing="0" w:after="0" w:afterAutospacing="0"/>
        <w:jc w:val="both"/>
        <w:rPr>
          <w:rFonts w:ascii="Arial" w:hAnsi="Arial" w:cs="Arial"/>
          <w:color w:val="000000"/>
          <w:sz w:val="18"/>
          <w:szCs w:val="18"/>
        </w:rPr>
      </w:pPr>
      <w:r>
        <w:rPr>
          <w:rFonts w:ascii="Arial" w:hAnsi="Arial" w:cs="Arial"/>
          <w:color w:val="000000"/>
          <w:sz w:val="18"/>
          <w:szCs w:val="18"/>
        </w:rPr>
        <w:t> </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3.1. Субсидии предоставляются организациям в размере средств, предусмотренных решением о бюджете поселения на соответствующий период, и лимитов бюджетных обязательств, доведенных в установленном порядке получателю средств местного бюджета на цели предоставления субсидий.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3.2. Предоставление субсидии осуществляется в соответствии с соглашением, заключенным между органами местного самоуправления как получателями средств местного бюджета, предоставляющими субсидию организациям, и организацией (далее - соглашение о предоставлении субсидий) на срок, не превышающий срок действия утвержденных получателю средств местного бюджета, предоставляющему субсидию, лимитов бюджетных обязательств на предоставление субсидии. По решению администрации поселения, принятому в соответствии со статьей 78.2 Бюджетного кодекса Российской Федерации, получателю средств бюджета поселения может быть предоставлено право заключать соглашения о предоставлении субсидии на срок, превышающий срок действия утвержденных ему лимитов бюджетных обязательств на предоставление субсидий.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а) цель предоставления субсидии и ее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(сметной или предполагаемой (предельной) стоимости объекта капитального строительства муниципальной собственности поселения либо стоимости приобретения объекта недвижимого имущества в муниципальную собственность), соответствующих акту (решению), а также с указанием общего объема капитальных вложений за счет всех источников финансового обеспечения, в том числе объема предоставляемой субсидии, соответствующего акту (решению). Объем предоставляемой субсидии должен соответствовать объему бюджетных ассигнований на предоставление субсидии, предусмотренному муниципальными целевыми программами;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б)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в)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26D07" w:rsidRDefault="00D26D07" w:rsidP="00297581">
      <w:pPr>
        <w:pStyle w:val="NormalWeb"/>
        <w:spacing w:before="0" w:beforeAutospacing="0" w:after="0" w:afterAutospacing="0"/>
        <w:ind w:firstLine="567"/>
        <w:jc w:val="both"/>
        <w:rPr>
          <w:color w:val="000000"/>
          <w:sz w:val="28"/>
          <w:szCs w:val="28"/>
        </w:rPr>
      </w:pPr>
      <w:r>
        <w:rPr>
          <w:color w:val="000000"/>
          <w:sz w:val="28"/>
          <w:szCs w:val="28"/>
        </w:rPr>
        <w:t>г) положения, устанавливающие обязанность муниципального автономного учреждения и муниципального унитарного предприятия по открытию в органе Федерального казначейства лицевого счета по получению и использованию субсидий;</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д)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и проведение инженерных изысканий, выполняемых для подготовки такой проектной документации, проведение технологического и ценового аудита инвестиционных проектов по строительству (реконструкции, в том числе с элементами реставрации, техническому перевооружению) объектов капитального строительства,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 на финансовое обеспечение строительства (реконструкции, в том числе с элементами реставрации, технического перевооружения) которых планируется предоставление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е) обязательство муниципального бюджетного или автономного учреждения осуществлять расходы, связанные с проведением мероприятий, указанных в подпункте "д" настоящего пункта, без использования субсидии, если предоставление субсидии на эти цели не предусмотрено актом (решением);</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ж) обязательство муниципального унитарного предприятия осуществлять эксплуатационные расходы, необходимые для содержания объекта после ввода его в эксплуатацию (приобретения), без использования на эти цели средств местного бюджета;</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з) обязательство муниципального бюджетного или автономного учреждения осуществлять эксплуатационные расходы, необходимые для содержания объекта после ввода его в эксплуатацию (приобретения), за счет средств, предоставляемых из местного бюджета, в объеме, не превышающем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и) сроки (порядок определения сроков) перечисления субсидии, а также положения, устанавливающие обязанность перечисления субсидии на лицевой счет по получению и использованию субсидий, открытый в органе Федерального казначейства;</w:t>
      </w:r>
    </w:p>
    <w:p w:rsidR="00D26D07" w:rsidRDefault="00D26D07" w:rsidP="00297581">
      <w:pPr>
        <w:pStyle w:val="NormalWeb"/>
        <w:spacing w:before="0" w:beforeAutospacing="0" w:after="0" w:afterAutospacing="0"/>
        <w:ind w:firstLine="567"/>
        <w:jc w:val="both"/>
        <w:rPr>
          <w:color w:val="000000"/>
          <w:sz w:val="28"/>
          <w:szCs w:val="28"/>
        </w:rPr>
      </w:pPr>
      <w:r>
        <w:rPr>
          <w:color w:val="000000"/>
          <w:sz w:val="28"/>
          <w:szCs w:val="28"/>
        </w:rPr>
        <w:t>к) положения, устанавливающие право получателя средств бюджета поселения, предоставляющего субсидию, на проведение проверок соблюдения организацией условий, установленных соглашением о предоставлении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л)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местного бюджета, предоставляющего субсидию, о наличии потребности направления этих средств на цели предоставления субсидии на капитальные вложения, указанного в пункте 3.9 настоящих Правил;</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м)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н)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 актом (решением) предусмотрено такое условие;</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о) порядок и сроки представления организацией отчетности об использовании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п)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3.4. В случае предоставления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соглашение о предоставлении субсидии не заключается.</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3.5. Предоставление и использование субсидии в объекты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осуществляются на основании акта (решения), подготовленного с учетом положений пункта 3.3 настоящих Правил.</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3.6. Операции с субсидиями, поступающими организациям, учитываются на отдельных лицевых счетах, открываемых организациям в органе Федерального казначейства в порядке, установленном Федеральным казначейством.</w:t>
      </w:r>
    </w:p>
    <w:p w:rsidR="00D26D07" w:rsidRDefault="00D26D07" w:rsidP="00297581">
      <w:pPr>
        <w:pStyle w:val="NormalWeb"/>
        <w:spacing w:before="0" w:beforeAutospacing="0" w:after="0" w:afterAutospacing="0"/>
        <w:ind w:firstLine="567"/>
        <w:jc w:val="both"/>
        <w:rPr>
          <w:color w:val="000000"/>
          <w:sz w:val="28"/>
          <w:szCs w:val="28"/>
        </w:rPr>
      </w:pPr>
      <w:r>
        <w:rPr>
          <w:color w:val="000000"/>
          <w:sz w:val="28"/>
          <w:szCs w:val="28"/>
        </w:rPr>
        <w:t>3.7.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финансовой службой поселения.</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3.8. Не использованные на начало очередного финансового года остатки субсидий подлежат перечислению организациями в установленном порядке в бюджет поселения.</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3.9. В соответствии с решением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в не использованных на начало очередного финансового года остатках субсидии, остатки субсидии могут быть использованы в очередном финансовом году для финансового обеспечения расходов, соответствующих целям предоставления субсидии.</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В указанное решение может быть включено несколько объектов.</w:t>
      </w:r>
    </w:p>
    <w:p w:rsidR="00D26D07" w:rsidRDefault="00D26D07" w:rsidP="00297581">
      <w:pPr>
        <w:pStyle w:val="NormalWeb"/>
        <w:spacing w:before="0" w:beforeAutospacing="0" w:after="0" w:afterAutospacing="0"/>
        <w:ind w:firstLine="567"/>
        <w:jc w:val="both"/>
        <w:rPr>
          <w:rFonts w:ascii="Arial" w:hAnsi="Arial" w:cs="Arial"/>
          <w:color w:val="000000"/>
          <w:sz w:val="18"/>
          <w:szCs w:val="18"/>
        </w:rPr>
      </w:pPr>
      <w:r>
        <w:rPr>
          <w:color w:val="000000"/>
          <w:sz w:val="28"/>
          <w:szCs w:val="28"/>
        </w:rPr>
        <w:t>3.10. Решение органа местного самоуправления или муниципального бюджетного учреждения, осуществляющего в соответствии с Бюджетным кодексом Российской Федерации полномочия главного распорядителя средств местного бюджета, о наличии потребности организации в не использованных на начало очередного финансового года остатках субсидии подлежит согласованию с администрацией поселения. На согласование в администрацию поселения указанное решение представляется вместе с пояснительной запиской, содержащей обоснование такого решения.</w:t>
      </w:r>
    </w:p>
    <w:p w:rsidR="00D26D07" w:rsidRDefault="00D26D07" w:rsidP="00297581">
      <w:pPr>
        <w:pStyle w:val="ConsPlusNormal"/>
        <w:jc w:val="center"/>
        <w:rPr>
          <w:rFonts w:ascii="Times New Roman" w:hAnsi="Times New Roman" w:cs="Times New Roman"/>
        </w:rPr>
      </w:pPr>
    </w:p>
    <w:sectPr w:rsidR="00D26D07" w:rsidSect="000D4790">
      <w:pgSz w:w="11906" w:h="16838"/>
      <w:pgMar w:top="1134"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5252B"/>
    <w:rsid w:val="00010676"/>
    <w:rsid w:val="0006539B"/>
    <w:rsid w:val="00073BE4"/>
    <w:rsid w:val="000835DE"/>
    <w:rsid w:val="000B5775"/>
    <w:rsid w:val="000D4790"/>
    <w:rsid w:val="000F2303"/>
    <w:rsid w:val="00156454"/>
    <w:rsid w:val="00183DBA"/>
    <w:rsid w:val="002915C1"/>
    <w:rsid w:val="00297581"/>
    <w:rsid w:val="0035252B"/>
    <w:rsid w:val="00435646"/>
    <w:rsid w:val="004C775C"/>
    <w:rsid w:val="004D6607"/>
    <w:rsid w:val="0051461F"/>
    <w:rsid w:val="005261A4"/>
    <w:rsid w:val="0055259A"/>
    <w:rsid w:val="005B121A"/>
    <w:rsid w:val="005B5699"/>
    <w:rsid w:val="005E25A9"/>
    <w:rsid w:val="005E57C7"/>
    <w:rsid w:val="0063368F"/>
    <w:rsid w:val="00677969"/>
    <w:rsid w:val="00680DC8"/>
    <w:rsid w:val="00686004"/>
    <w:rsid w:val="0068619C"/>
    <w:rsid w:val="00694988"/>
    <w:rsid w:val="006A1669"/>
    <w:rsid w:val="006D3AEE"/>
    <w:rsid w:val="00755C5A"/>
    <w:rsid w:val="00791587"/>
    <w:rsid w:val="007B4B72"/>
    <w:rsid w:val="008111AC"/>
    <w:rsid w:val="008462E8"/>
    <w:rsid w:val="00853062"/>
    <w:rsid w:val="00877EDF"/>
    <w:rsid w:val="008B30C4"/>
    <w:rsid w:val="009402EC"/>
    <w:rsid w:val="00970463"/>
    <w:rsid w:val="009B65CF"/>
    <w:rsid w:val="00A10499"/>
    <w:rsid w:val="00A2354F"/>
    <w:rsid w:val="00AA0554"/>
    <w:rsid w:val="00AD3C6E"/>
    <w:rsid w:val="00B86B94"/>
    <w:rsid w:val="00BC6607"/>
    <w:rsid w:val="00C349CE"/>
    <w:rsid w:val="00D23DAE"/>
    <w:rsid w:val="00D26D07"/>
    <w:rsid w:val="00D83D53"/>
    <w:rsid w:val="00DD1A1F"/>
    <w:rsid w:val="00DE446B"/>
    <w:rsid w:val="00DE7FEE"/>
    <w:rsid w:val="00E24551"/>
    <w:rsid w:val="00EA0337"/>
    <w:rsid w:val="00EE0F6E"/>
    <w:rsid w:val="00F96A4A"/>
    <w:rsid w:val="00FB582B"/>
    <w:rsid w:val="00FF19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676"/>
    <w:rPr>
      <w:rFonts w:ascii="Times New Roman" w:hAnsi="Times New Roman"/>
      <w:sz w:val="20"/>
      <w:szCs w:val="20"/>
    </w:rPr>
  </w:style>
  <w:style w:type="paragraph" w:styleId="Heading1">
    <w:name w:val="heading 1"/>
    <w:basedOn w:val="Normal"/>
    <w:link w:val="Heading1Char"/>
    <w:uiPriority w:val="99"/>
    <w:qFormat/>
    <w:rsid w:val="00156454"/>
    <w:pPr>
      <w:spacing w:before="100" w:beforeAutospacing="1" w:after="100" w:afterAutospacing="1"/>
      <w:outlineLvl w:val="0"/>
    </w:pPr>
    <w:rPr>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56454"/>
    <w:rPr>
      <w:rFonts w:ascii="Times New Roman" w:hAnsi="Times New Roman" w:cs="Times New Roman"/>
      <w:b/>
      <w:bCs/>
      <w:kern w:val="36"/>
      <w:sz w:val="48"/>
      <w:szCs w:val="48"/>
      <w:lang w:eastAsia="ru-RU"/>
    </w:rPr>
  </w:style>
  <w:style w:type="paragraph" w:customStyle="1" w:styleId="ConsPlusNormal">
    <w:name w:val="ConsPlusNormal"/>
    <w:uiPriority w:val="99"/>
    <w:rsid w:val="00FB582B"/>
    <w:pPr>
      <w:widowControl w:val="0"/>
      <w:autoSpaceDE w:val="0"/>
      <w:autoSpaceDN w:val="0"/>
    </w:pPr>
    <w:rPr>
      <w:rFonts w:cs="Calibri"/>
    </w:rPr>
  </w:style>
  <w:style w:type="paragraph" w:customStyle="1" w:styleId="ConsPlusTitle">
    <w:name w:val="ConsPlusTitle"/>
    <w:uiPriority w:val="99"/>
    <w:rsid w:val="00FB582B"/>
    <w:pPr>
      <w:widowControl w:val="0"/>
      <w:autoSpaceDE w:val="0"/>
      <w:autoSpaceDN w:val="0"/>
    </w:pPr>
    <w:rPr>
      <w:rFonts w:cs="Calibri"/>
      <w:b/>
      <w:bCs/>
    </w:rPr>
  </w:style>
  <w:style w:type="paragraph" w:customStyle="1" w:styleId="formattext">
    <w:name w:val="formattext"/>
    <w:basedOn w:val="Normal"/>
    <w:uiPriority w:val="99"/>
    <w:rsid w:val="000B5775"/>
    <w:pPr>
      <w:spacing w:before="100" w:beforeAutospacing="1" w:after="100" w:afterAutospacing="1"/>
    </w:pPr>
    <w:rPr>
      <w:sz w:val="24"/>
      <w:szCs w:val="24"/>
    </w:rPr>
  </w:style>
  <w:style w:type="paragraph" w:styleId="BalloonText">
    <w:name w:val="Balloon Text"/>
    <w:basedOn w:val="Normal"/>
    <w:link w:val="BalloonTextChar"/>
    <w:uiPriority w:val="99"/>
    <w:semiHidden/>
    <w:rsid w:val="0068619C"/>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8619C"/>
    <w:rPr>
      <w:rFonts w:ascii="Segoe UI" w:hAnsi="Segoe UI" w:cs="Segoe UI"/>
      <w:sz w:val="18"/>
      <w:szCs w:val="18"/>
      <w:lang w:eastAsia="ru-RU"/>
    </w:rPr>
  </w:style>
  <w:style w:type="paragraph" w:styleId="NormalWeb">
    <w:name w:val="Normal (Web)"/>
    <w:basedOn w:val="Normal"/>
    <w:uiPriority w:val="99"/>
    <w:semiHidden/>
    <w:rsid w:val="00D23DAE"/>
    <w:pPr>
      <w:spacing w:before="100" w:beforeAutospacing="1" w:after="100" w:afterAutospacing="1"/>
    </w:pPr>
    <w:rPr>
      <w:sz w:val="24"/>
      <w:szCs w:val="24"/>
    </w:rPr>
  </w:style>
  <w:style w:type="paragraph" w:customStyle="1" w:styleId="consplustitle0">
    <w:name w:val="consplustitle"/>
    <w:basedOn w:val="Normal"/>
    <w:uiPriority w:val="99"/>
    <w:rsid w:val="00D23DAE"/>
    <w:pPr>
      <w:spacing w:before="100" w:beforeAutospacing="1" w:after="100" w:afterAutospacing="1"/>
    </w:pPr>
    <w:rPr>
      <w:sz w:val="24"/>
      <w:szCs w:val="24"/>
    </w:rPr>
  </w:style>
  <w:style w:type="paragraph" w:customStyle="1" w:styleId="1">
    <w:name w:val="Без интервала1"/>
    <w:basedOn w:val="Normal"/>
    <w:uiPriority w:val="99"/>
    <w:rsid w:val="00D23DA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003043067">
      <w:marLeft w:val="0"/>
      <w:marRight w:val="0"/>
      <w:marTop w:val="0"/>
      <w:marBottom w:val="0"/>
      <w:divBdr>
        <w:top w:val="none" w:sz="0" w:space="0" w:color="auto"/>
        <w:left w:val="none" w:sz="0" w:space="0" w:color="auto"/>
        <w:bottom w:val="none" w:sz="0" w:space="0" w:color="auto"/>
        <w:right w:val="none" w:sz="0" w:space="0" w:color="auto"/>
      </w:divBdr>
    </w:div>
    <w:div w:id="2003043068">
      <w:marLeft w:val="0"/>
      <w:marRight w:val="0"/>
      <w:marTop w:val="0"/>
      <w:marBottom w:val="0"/>
      <w:divBdr>
        <w:top w:val="none" w:sz="0" w:space="0" w:color="auto"/>
        <w:left w:val="none" w:sz="0" w:space="0" w:color="auto"/>
        <w:bottom w:val="none" w:sz="0" w:space="0" w:color="auto"/>
        <w:right w:val="none" w:sz="0" w:space="0" w:color="auto"/>
      </w:divBdr>
    </w:div>
    <w:div w:id="20030430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7</Pages>
  <Words>2713</Words>
  <Characters>15470</Characters>
  <Application>Microsoft Office Outlook</Application>
  <DocSecurity>0</DocSecurity>
  <Lines>0</Lines>
  <Paragraphs>0</Paragraphs>
  <ScaleCrop>false</ScaleCrop>
  <Company>Администрация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dc:creator>
  <cp:keywords/>
  <dc:description/>
  <cp:lastModifiedBy>Admin</cp:lastModifiedBy>
  <cp:revision>2</cp:revision>
  <cp:lastPrinted>2020-08-14T12:48:00Z</cp:lastPrinted>
  <dcterms:created xsi:type="dcterms:W3CDTF">2023-01-31T09:13:00Z</dcterms:created>
  <dcterms:modified xsi:type="dcterms:W3CDTF">2023-01-31T09:13:00Z</dcterms:modified>
</cp:coreProperties>
</file>